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39" w:rsidRDefault="0061234E" w:rsidP="0020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930">
        <w:rPr>
          <w:rFonts w:ascii="Times New Roman" w:hAnsi="Times New Roman" w:cs="Times New Roman"/>
          <w:b/>
          <w:sz w:val="24"/>
          <w:szCs w:val="24"/>
        </w:rPr>
        <w:t>Contrôle C6 _Stage compétence Collège/lycée Gilles THOMAS et Vincent GUILI</w:t>
      </w:r>
    </w:p>
    <w:p w:rsidR="00C73D90" w:rsidRPr="00203861" w:rsidRDefault="00C73D90" w:rsidP="00C73D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4820"/>
        <w:gridCol w:w="567"/>
        <w:gridCol w:w="567"/>
        <w:gridCol w:w="425"/>
        <w:gridCol w:w="992"/>
        <w:gridCol w:w="709"/>
      </w:tblGrid>
      <w:tr w:rsidR="00C73D90" w:rsidRPr="00C73D90" w:rsidTr="00243C88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73D90" w:rsidRPr="00882DF4" w:rsidRDefault="00C73D90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parties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73D90" w:rsidRPr="00882DF4" w:rsidRDefault="00C73D90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 w:rsidRPr="00882DF4">
              <w:rPr>
                <w:rFonts w:ascii="Times New Roman" w:eastAsia="Times New Roman" w:hAnsi="Times New Roman" w:cs="Times New Roman"/>
                <w:b/>
                <w:lang w:eastAsia="fr-FR"/>
              </w:rPr>
              <w:t>Connaissances scientifiques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73D90" w:rsidRPr="00882DF4" w:rsidRDefault="00C73D90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82DF4">
              <w:rPr>
                <w:rFonts w:ascii="Times New Roman" w:eastAsia="Times New Roman" w:hAnsi="Times New Roman" w:cs="Times New Roman"/>
                <w:lang w:eastAsia="fr-FR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73D90" w:rsidRPr="00882DF4" w:rsidRDefault="00C73D90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82DF4">
              <w:rPr>
                <w:rFonts w:ascii="Times New Roman" w:eastAsia="Times New Roman" w:hAnsi="Times New Roman" w:cs="Times New Roman"/>
                <w:lang w:eastAsia="fr-FR"/>
              </w:rPr>
              <w:t>EC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73D90" w:rsidRPr="00882DF4" w:rsidRDefault="00C73D90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82DF4">
              <w:rPr>
                <w:rFonts w:ascii="Times New Roman" w:eastAsia="Times New Roman" w:hAnsi="Times New Roman" w:cs="Times New Roman"/>
                <w:lang w:eastAsia="fr-FR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C73D90" w:rsidRPr="00882DF4" w:rsidRDefault="00C73D90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82DF4">
              <w:rPr>
                <w:rFonts w:ascii="Times New Roman" w:eastAsia="Times New Roman" w:hAnsi="Times New Roman" w:cs="Times New Roman"/>
                <w:lang w:eastAsia="fr-FR"/>
              </w:rPr>
              <w:t>Barème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73D90" w:rsidRPr="00882DF4" w:rsidRDefault="00C73D90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Note</w:t>
            </w:r>
          </w:p>
        </w:tc>
      </w:tr>
      <w:tr w:rsidR="00922011" w:rsidRPr="00C73D90" w:rsidTr="00243C88">
        <w:trPr>
          <w:trHeight w:hRule="exact" w:val="24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Respiration </w:t>
            </w:r>
            <w:r w:rsidRPr="00882DF4">
              <w:rPr>
                <w:rFonts w:ascii="Times New Roman" w:eastAsia="Times New Roman" w:hAnsi="Times New Roman" w:cs="Times New Roman"/>
                <w:lang w:eastAsia="fr-FR"/>
              </w:rPr>
              <w:t xml:space="preserve"> des êtres vivants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/4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22011" w:rsidRDefault="00922011" w:rsidP="000C4862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922011" w:rsidRDefault="00922011" w:rsidP="00922011">
            <w:pPr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922011" w:rsidRPr="00922011" w:rsidRDefault="00922011" w:rsidP="00922011">
            <w:pPr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/20</w:t>
            </w:r>
          </w:p>
        </w:tc>
      </w:tr>
      <w:tr w:rsidR="00922011" w:rsidRPr="00C73D90" w:rsidTr="00243C88">
        <w:trPr>
          <w:trHeight w:hRule="exact" w:val="261"/>
          <w:jc w:val="center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011" w:rsidRPr="00882DF4" w:rsidRDefault="0092201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Capacités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011" w:rsidRPr="00882DF4" w:rsidRDefault="0092201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82DF4">
              <w:rPr>
                <w:rFonts w:ascii="Times New Roman" w:eastAsia="Times New Roman" w:hAnsi="Times New Roman" w:cs="Times New Roman"/>
                <w:lang w:eastAsia="fr-FR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011" w:rsidRPr="00882DF4" w:rsidRDefault="0092201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82DF4">
              <w:rPr>
                <w:rFonts w:ascii="Times New Roman" w:eastAsia="Times New Roman" w:hAnsi="Times New Roman" w:cs="Times New Roman"/>
                <w:lang w:eastAsia="fr-FR"/>
              </w:rPr>
              <w:t>EC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011" w:rsidRPr="00882DF4" w:rsidRDefault="0092201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82DF4">
              <w:rPr>
                <w:rFonts w:ascii="Times New Roman" w:eastAsia="Times New Roman" w:hAnsi="Times New Roman" w:cs="Times New Roman"/>
                <w:lang w:eastAsia="fr-FR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2011" w:rsidRPr="00882DF4" w:rsidRDefault="0092201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882DF4">
              <w:rPr>
                <w:rFonts w:ascii="Times New Roman" w:eastAsia="Times New Roman" w:hAnsi="Times New Roman" w:cs="Times New Roman"/>
                <w:lang w:eastAsia="fr-FR"/>
              </w:rPr>
              <w:t>Barème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922011" w:rsidRPr="00882DF4" w:rsidRDefault="00922011" w:rsidP="000C4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3861" w:rsidRPr="00C73D90" w:rsidTr="00243C88">
        <w:trPr>
          <w:trHeight w:hRule="exact" w:val="261"/>
          <w:jc w:val="center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03861" w:rsidRDefault="0020386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II</w:t>
            </w:r>
          </w:p>
          <w:p w:rsidR="00203861" w:rsidRDefault="00277C9F" w:rsidP="00277C9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Organiser et gérer des données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61" w:rsidRDefault="00277C9F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Choisir le graphique adapté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61" w:rsidRPr="00882DF4" w:rsidRDefault="0020386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61" w:rsidRPr="00882DF4" w:rsidRDefault="0020386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61" w:rsidRPr="00882DF4" w:rsidRDefault="0020386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61" w:rsidRDefault="00203861" w:rsidP="000C4862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/3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3861" w:rsidRPr="00882DF4" w:rsidRDefault="00203861" w:rsidP="000C4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3861" w:rsidRPr="00C73D90" w:rsidTr="001E0AF9">
        <w:trPr>
          <w:trHeight w:hRule="exact" w:val="261"/>
          <w:jc w:val="center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203861" w:rsidRPr="00882DF4" w:rsidRDefault="0020386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61" w:rsidRPr="00882DF4" w:rsidRDefault="0020386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Extraire  </w:t>
            </w:r>
            <w:r w:rsidRPr="00882DF4">
              <w:rPr>
                <w:rFonts w:ascii="Times New Roman" w:eastAsia="Times New Roman" w:hAnsi="Times New Roman" w:cs="Times New Roman"/>
                <w:lang w:eastAsia="fr-FR"/>
              </w:rPr>
              <w:t>des informations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61" w:rsidRPr="00882DF4" w:rsidRDefault="0020386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61" w:rsidRPr="00882DF4" w:rsidRDefault="0020386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61" w:rsidRPr="00882DF4" w:rsidRDefault="00203861" w:rsidP="000C48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861" w:rsidRPr="00882DF4" w:rsidRDefault="00203861" w:rsidP="000C4862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/2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3861" w:rsidRPr="00882DF4" w:rsidRDefault="00203861" w:rsidP="000C4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203861" w:rsidRPr="00C73D90" w:rsidTr="00243C88">
        <w:trPr>
          <w:trHeight w:hRule="exact" w:val="261"/>
          <w:jc w:val="center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03861" w:rsidRPr="00882DF4" w:rsidRDefault="00203861" w:rsidP="000C4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03861" w:rsidRPr="00882DF4" w:rsidRDefault="0020386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Exploiter un graphique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03861" w:rsidRPr="00882DF4" w:rsidRDefault="0020386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03861" w:rsidRPr="00882DF4" w:rsidRDefault="0020386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03861" w:rsidRPr="00882DF4" w:rsidRDefault="0020386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03861" w:rsidRPr="00882DF4" w:rsidRDefault="00203861" w:rsidP="000C4862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fr-FR"/>
              </w:rPr>
            </w:pPr>
            <w:r w:rsidRPr="00882DF4">
              <w:rPr>
                <w:rFonts w:ascii="Times New Roman" w:eastAsia="Times New Roman" w:hAnsi="Times New Roman" w:cs="Times New Roman"/>
                <w:lang w:eastAsia="fr-FR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>3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03861" w:rsidRPr="00882DF4" w:rsidRDefault="00203861" w:rsidP="000C4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922011" w:rsidRPr="00C73D90" w:rsidTr="00243C88">
        <w:trPr>
          <w:trHeight w:hRule="exact" w:val="261"/>
          <w:jc w:val="center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22011" w:rsidRDefault="00922011" w:rsidP="00D3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III</w:t>
            </w:r>
          </w:p>
          <w:p w:rsidR="00922011" w:rsidRPr="00882DF4" w:rsidRDefault="001A4C6A" w:rsidP="00D3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Communiquer sur </w:t>
            </w:r>
            <w:r w:rsidR="00922011">
              <w:rPr>
                <w:rFonts w:ascii="Times New Roman" w:eastAsia="Times New Roman" w:hAnsi="Times New Roman" w:cs="Times New Roman"/>
                <w:lang w:eastAsia="fr-FR"/>
              </w:rPr>
              <w:t>une démarche scientifique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Exprimer à l’écrit les étapes de la démarche expérimentale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/3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922011" w:rsidRPr="00C73D90" w:rsidTr="00780FAB">
        <w:trPr>
          <w:trHeight w:hRule="exact" w:val="475"/>
          <w:jc w:val="center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Exprimer correctement les résultats obtenus</w:t>
            </w:r>
            <w:r w:rsidR="00780FAB">
              <w:rPr>
                <w:rFonts w:ascii="Times New Roman" w:eastAsia="Times New Roman" w:hAnsi="Times New Roman" w:cs="Times New Roman"/>
                <w:lang w:eastAsia="fr-FR"/>
              </w:rPr>
              <w:t xml:space="preserve"> et leur signification.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1179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/3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922011" w:rsidRPr="00C73D90" w:rsidTr="00243C88">
        <w:trPr>
          <w:trHeight w:hRule="exact" w:val="278"/>
          <w:jc w:val="center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0472B9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Raisonner en exprimant la conclusion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1179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/3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2011" w:rsidRPr="00882DF4" w:rsidRDefault="00922011" w:rsidP="000C48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C73D90" w:rsidRPr="00CE4930" w:rsidRDefault="00C73D90" w:rsidP="00CE49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234E" w:rsidRPr="00C73D90" w:rsidRDefault="0061234E" w:rsidP="00CE4930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3D90">
        <w:rPr>
          <w:rFonts w:ascii="Times New Roman" w:hAnsi="Times New Roman" w:cs="Times New Roman"/>
          <w:b/>
          <w:sz w:val="24"/>
          <w:szCs w:val="24"/>
          <w:u w:val="single"/>
        </w:rPr>
        <w:t>Question de cours :</w:t>
      </w:r>
    </w:p>
    <w:p w:rsidR="0021464A" w:rsidRPr="00AB692B" w:rsidRDefault="0061234E" w:rsidP="00CE49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930">
        <w:rPr>
          <w:rFonts w:ascii="Times New Roman" w:hAnsi="Times New Roman" w:cs="Times New Roman"/>
          <w:sz w:val="24"/>
          <w:szCs w:val="24"/>
        </w:rPr>
        <w:t xml:space="preserve">Indiquer en quoi consiste la </w:t>
      </w:r>
      <w:r w:rsidR="0056002B">
        <w:rPr>
          <w:rFonts w:ascii="Times New Roman" w:hAnsi="Times New Roman" w:cs="Times New Roman"/>
          <w:sz w:val="24"/>
          <w:szCs w:val="24"/>
        </w:rPr>
        <w:t>respiration des êtres vivants (4</w:t>
      </w:r>
      <w:r w:rsidRPr="00CE4930">
        <w:rPr>
          <w:rFonts w:ascii="Times New Roman" w:hAnsi="Times New Roman" w:cs="Times New Roman"/>
          <w:sz w:val="24"/>
          <w:szCs w:val="24"/>
        </w:rPr>
        <w:t>pts)</w:t>
      </w:r>
    </w:p>
    <w:p w:rsidR="00C9179F" w:rsidRPr="00C73D90" w:rsidRDefault="00203861" w:rsidP="00CE4930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Exercice 1 :</w:t>
      </w:r>
      <w:r w:rsidR="00CE4930" w:rsidRPr="00C73D90">
        <w:rPr>
          <w:rFonts w:ascii="Times New Roman" w:hAnsi="Times New Roman" w:cs="Times New Roman"/>
          <w:b/>
          <w:sz w:val="24"/>
          <w:szCs w:val="24"/>
          <w:u w:val="single"/>
        </w:rPr>
        <w:t>Utiliser des tableaux et des graphiques</w:t>
      </w:r>
      <w:r w:rsidR="0056002B">
        <w:rPr>
          <w:rFonts w:ascii="Times New Roman" w:hAnsi="Times New Roman" w:cs="Times New Roman"/>
          <w:b/>
          <w:sz w:val="24"/>
          <w:szCs w:val="24"/>
          <w:u w:val="single"/>
        </w:rPr>
        <w:t xml:space="preserve"> (7pts)</w:t>
      </w:r>
    </w:p>
    <w:p w:rsidR="00203861" w:rsidRPr="00AB692B" w:rsidRDefault="00B73530" w:rsidP="00CE49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Une expérience est réalisée. </w:t>
      </w:r>
      <w:r w:rsidR="00C9179F" w:rsidRPr="00CE4930">
        <w:rPr>
          <w:rFonts w:ascii="Times New Roman" w:hAnsi="Times New Roman" w:cs="Times New Roman"/>
          <w:sz w:val="24"/>
          <w:szCs w:val="24"/>
        </w:rPr>
        <w:t xml:space="preserve">Deux </w:t>
      </w:r>
      <w:r>
        <w:rPr>
          <w:rFonts w:ascii="Times New Roman" w:hAnsi="Times New Roman" w:cs="Times New Roman"/>
          <w:sz w:val="24"/>
          <w:szCs w:val="24"/>
        </w:rPr>
        <w:t>récipients sont remplis d’eau dont</w:t>
      </w:r>
      <w:r w:rsidR="00C9179F" w:rsidRPr="00CE4930">
        <w:rPr>
          <w:rFonts w:ascii="Times New Roman" w:hAnsi="Times New Roman" w:cs="Times New Roman"/>
          <w:sz w:val="24"/>
          <w:szCs w:val="24"/>
        </w:rPr>
        <w:t xml:space="preserve"> seul le premier contient un poisson rouge. Une sonde enregistre la quantité de dioxyde de carbone dissous dans l’eau de chacun des deux récipients. On ob</w:t>
      </w:r>
      <w:r w:rsidR="00416A21">
        <w:rPr>
          <w:rFonts w:ascii="Times New Roman" w:hAnsi="Times New Roman" w:cs="Times New Roman"/>
          <w:sz w:val="24"/>
          <w:szCs w:val="24"/>
        </w:rPr>
        <w:t xml:space="preserve">tient les résultats ci-dessous. Pour </w:t>
      </w:r>
      <w:r>
        <w:rPr>
          <w:rFonts w:ascii="Times New Roman" w:hAnsi="Times New Roman" w:cs="Times New Roman"/>
          <w:sz w:val="24"/>
          <w:szCs w:val="24"/>
        </w:rPr>
        <w:t>mieux lire c</w:t>
      </w:r>
      <w:r w:rsidR="00416A21">
        <w:rPr>
          <w:rFonts w:ascii="Times New Roman" w:hAnsi="Times New Roman" w:cs="Times New Roman"/>
          <w:sz w:val="24"/>
          <w:szCs w:val="24"/>
        </w:rPr>
        <w:t>es résultats</w:t>
      </w:r>
      <w:r>
        <w:rPr>
          <w:rFonts w:ascii="Times New Roman" w:hAnsi="Times New Roman" w:cs="Times New Roman"/>
          <w:sz w:val="24"/>
          <w:szCs w:val="24"/>
        </w:rPr>
        <w:t>, il est décidé</w:t>
      </w:r>
      <w:r w:rsidR="00416A21">
        <w:rPr>
          <w:rFonts w:ascii="Times New Roman" w:hAnsi="Times New Roman" w:cs="Times New Roman"/>
          <w:sz w:val="24"/>
          <w:szCs w:val="24"/>
        </w:rPr>
        <w:t xml:space="preserve"> de les représenter sous forme de graphiques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4631" w:rsidRPr="00203861" w:rsidRDefault="00992150" w:rsidP="00CE49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861">
        <w:rPr>
          <w:rFonts w:ascii="Times New Roman" w:hAnsi="Times New Roman" w:cs="Times New Roman"/>
          <w:b/>
          <w:sz w:val="24"/>
          <w:szCs w:val="24"/>
        </w:rPr>
        <w:t>Résultats obtenus</w:t>
      </w:r>
      <w:r w:rsidR="00243C88" w:rsidRPr="00203861">
        <w:rPr>
          <w:rFonts w:ascii="Times New Roman" w:hAnsi="Times New Roman" w:cs="Times New Roman"/>
          <w:b/>
          <w:sz w:val="24"/>
          <w:szCs w:val="24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538"/>
      </w:tblGrid>
      <w:tr w:rsidR="00AD4631" w:rsidTr="00243C88">
        <w:tc>
          <w:tcPr>
            <w:tcW w:w="15538" w:type="dxa"/>
          </w:tcPr>
          <w:tbl>
            <w:tblPr>
              <w:tblStyle w:val="Grilledutableau"/>
              <w:tblW w:w="9928" w:type="dxa"/>
              <w:tblLayout w:type="fixed"/>
              <w:tblLook w:val="04A0"/>
            </w:tblPr>
            <w:tblGrid>
              <w:gridCol w:w="1980"/>
              <w:gridCol w:w="1292"/>
              <w:gridCol w:w="602"/>
              <w:gridCol w:w="605"/>
              <w:gridCol w:w="605"/>
              <w:gridCol w:w="606"/>
              <w:gridCol w:w="606"/>
              <w:gridCol w:w="605"/>
              <w:gridCol w:w="606"/>
              <w:gridCol w:w="604"/>
              <w:gridCol w:w="605"/>
              <w:gridCol w:w="606"/>
              <w:gridCol w:w="606"/>
            </w:tblGrid>
            <w:tr w:rsidR="00AD4631" w:rsidRPr="00021AD0" w:rsidTr="00243C88">
              <w:tc>
                <w:tcPr>
                  <w:tcW w:w="3272" w:type="dxa"/>
                  <w:gridSpan w:val="2"/>
                </w:tcPr>
                <w:p w:rsidR="00AD4631" w:rsidRPr="00021AD0" w:rsidRDefault="00AD4631" w:rsidP="00F55E5A">
                  <w:pPr>
                    <w:ind w:left="45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Temps en min</w:t>
                  </w:r>
                </w:p>
              </w:tc>
              <w:tc>
                <w:tcPr>
                  <w:tcW w:w="602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04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AD4631" w:rsidRPr="00021AD0" w:rsidTr="00243C88">
              <w:tc>
                <w:tcPr>
                  <w:tcW w:w="1980" w:type="dxa"/>
                  <w:vMerge w:val="restart"/>
                </w:tcPr>
                <w:p w:rsidR="00AD4631" w:rsidRPr="00021AD0" w:rsidRDefault="00AD4631" w:rsidP="00F55E5A">
                  <w:pPr>
                    <w:ind w:left="459"/>
                    <w:jc w:val="center"/>
                    <w:rPr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dioxyde de carbone dissous dans l’eau du récipient (en mg/L)</w:t>
                  </w:r>
                </w:p>
              </w:tc>
              <w:tc>
                <w:tcPr>
                  <w:tcW w:w="1292" w:type="dxa"/>
                </w:tcPr>
                <w:p w:rsidR="00AD4631" w:rsidRPr="00021AD0" w:rsidRDefault="00AD4631" w:rsidP="00F55E5A">
                  <w:pPr>
                    <w:ind w:left="45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avec poisson</w:t>
                  </w:r>
                </w:p>
              </w:tc>
              <w:tc>
                <w:tcPr>
                  <w:tcW w:w="602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31.2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31.5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31.8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32.2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32.5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32.7</w:t>
                  </w:r>
                </w:p>
              </w:tc>
              <w:tc>
                <w:tcPr>
                  <w:tcW w:w="604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33.3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33.6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33.8</w:t>
                  </w:r>
                </w:p>
              </w:tc>
            </w:tr>
            <w:tr w:rsidR="00AD4631" w:rsidRPr="00021AD0" w:rsidTr="00243C88">
              <w:tc>
                <w:tcPr>
                  <w:tcW w:w="1980" w:type="dxa"/>
                  <w:vMerge/>
                </w:tcPr>
                <w:p w:rsidR="00AD4631" w:rsidRPr="00021AD0" w:rsidRDefault="00AD4631" w:rsidP="00F55E5A">
                  <w:pPr>
                    <w:ind w:left="459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2" w:type="dxa"/>
                </w:tcPr>
                <w:p w:rsidR="00AD4631" w:rsidRPr="00021AD0" w:rsidRDefault="00AD4631" w:rsidP="00F55E5A">
                  <w:pPr>
                    <w:ind w:left="45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sans poisson</w:t>
                  </w:r>
                </w:p>
              </w:tc>
              <w:tc>
                <w:tcPr>
                  <w:tcW w:w="602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04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05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06" w:type="dxa"/>
                </w:tcPr>
                <w:p w:rsidR="00AD4631" w:rsidRPr="00021AD0" w:rsidRDefault="00AD4631" w:rsidP="00F55E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21A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</w:tr>
          </w:tbl>
          <w:p w:rsidR="00AD4631" w:rsidRDefault="00AD4631" w:rsidP="00CE49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2150" w:rsidRPr="00203861" w:rsidRDefault="00992150" w:rsidP="00CE49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03861">
        <w:rPr>
          <w:rFonts w:ascii="Times New Roman" w:hAnsi="Times New Roman" w:cs="Times New Roman"/>
          <w:b/>
          <w:sz w:val="24"/>
          <w:szCs w:val="24"/>
        </w:rPr>
        <w:t>Graphiques proposés :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992150" w:rsidTr="00045271">
        <w:trPr>
          <w:trHeight w:val="2920"/>
        </w:trPr>
        <w:tc>
          <w:tcPr>
            <w:tcW w:w="4606" w:type="dxa"/>
          </w:tcPr>
          <w:p w:rsidR="00992150" w:rsidRDefault="00992150" w:rsidP="00021AD0">
            <w:pPr>
              <w:tabs>
                <w:tab w:val="left" w:pos="3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2150" w:rsidRDefault="00160AE1" w:rsidP="00021AD0">
            <w:pPr>
              <w:tabs>
                <w:tab w:val="left" w:pos="3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576456" cy="1614203"/>
                  <wp:effectExtent l="0" t="0" r="0" b="508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/>
                          <a:srcRect t="12471" b="1105"/>
                          <a:stretch/>
                        </pic:blipFill>
                        <pic:spPr bwMode="auto">
                          <a:xfrm>
                            <a:off x="0" y="0"/>
                            <a:ext cx="2603703" cy="1631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992150" w:rsidRDefault="00160AE1" w:rsidP="00021AD0">
            <w:pPr>
              <w:tabs>
                <w:tab w:val="left" w:pos="3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729705" cy="1997078"/>
                  <wp:effectExtent l="0" t="0" r="0" b="317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l="-1205" t="12380" r="285" b="3888"/>
                          <a:stretch/>
                        </pic:blipFill>
                        <pic:spPr bwMode="auto">
                          <a:xfrm>
                            <a:off x="0" y="0"/>
                            <a:ext cx="2779761" cy="2033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2150" w:rsidTr="00045271">
        <w:trPr>
          <w:trHeight w:val="3886"/>
        </w:trPr>
        <w:tc>
          <w:tcPr>
            <w:tcW w:w="4606" w:type="dxa"/>
          </w:tcPr>
          <w:p w:rsidR="00992150" w:rsidRDefault="00992150" w:rsidP="00021AD0">
            <w:pPr>
              <w:tabs>
                <w:tab w:val="left" w:pos="3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2150" w:rsidRDefault="00160AE1" w:rsidP="00021AD0">
            <w:pPr>
              <w:tabs>
                <w:tab w:val="left" w:pos="3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457200" y="7805644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265829" cy="1708150"/>
                  <wp:effectExtent l="0" t="285750" r="0" b="25400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/>
                          <a:srcRect l="1247" t="267" r="16933" b="4973"/>
                          <a:stretch/>
                        </pic:blipFill>
                        <pic:spPr bwMode="auto">
                          <a:xfrm rot="16200000">
                            <a:off x="0" y="0"/>
                            <a:ext cx="2265829" cy="170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06" w:type="dxa"/>
          </w:tcPr>
          <w:p w:rsidR="00992150" w:rsidRDefault="00160AE1" w:rsidP="00021AD0">
            <w:pPr>
              <w:tabs>
                <w:tab w:val="left" w:pos="36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>
                  <wp:simplePos x="3381935" y="7624482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448374" cy="1843256"/>
                  <wp:effectExtent l="0" t="304800" r="0" b="252244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/>
                          <a:srcRect l="-1542" t="-511" r="18627" b="2767"/>
                          <a:stretch/>
                        </pic:blipFill>
                        <pic:spPr bwMode="auto">
                          <a:xfrm rot="16200000">
                            <a:off x="0" y="0"/>
                            <a:ext cx="2448374" cy="1843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3513F" w:rsidRDefault="00021AD0" w:rsidP="00203861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E4930" w:rsidRDefault="00C413B8" w:rsidP="00CE49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493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1°) </w:t>
      </w:r>
      <w:r w:rsidR="00243C88">
        <w:rPr>
          <w:rFonts w:ascii="Times New Roman" w:hAnsi="Times New Roman" w:cs="Times New Roman"/>
          <w:b/>
          <w:sz w:val="24"/>
          <w:szCs w:val="24"/>
        </w:rPr>
        <w:t>Choisir parmi les 4 graphiques celui qui respecte les conventions de tracé et qui donne le plus de lisibilité au phénomène</w:t>
      </w:r>
      <w:r w:rsidR="00340743">
        <w:rPr>
          <w:rFonts w:ascii="Times New Roman" w:hAnsi="Times New Roman" w:cs="Times New Roman"/>
          <w:b/>
          <w:sz w:val="24"/>
          <w:szCs w:val="24"/>
        </w:rPr>
        <w:t>. Argumenter votre choix</w:t>
      </w:r>
      <w:r w:rsidR="00AE2DE8">
        <w:rPr>
          <w:rFonts w:ascii="Times New Roman" w:hAnsi="Times New Roman" w:cs="Times New Roman"/>
          <w:b/>
          <w:sz w:val="24"/>
          <w:szCs w:val="24"/>
        </w:rPr>
        <w:t xml:space="preserve"> en relation avec les abscisses</w:t>
      </w:r>
      <w:r w:rsidR="00340743">
        <w:rPr>
          <w:rFonts w:ascii="Times New Roman" w:hAnsi="Times New Roman" w:cs="Times New Roman"/>
          <w:b/>
          <w:sz w:val="24"/>
          <w:szCs w:val="24"/>
        </w:rPr>
        <w:t>, les ordonnées et l’échelle choisi</w:t>
      </w:r>
      <w:r w:rsidR="00AE2DE8">
        <w:rPr>
          <w:rFonts w:ascii="Times New Roman" w:hAnsi="Times New Roman" w:cs="Times New Roman"/>
          <w:b/>
          <w:sz w:val="24"/>
          <w:szCs w:val="24"/>
        </w:rPr>
        <w:t>e</w:t>
      </w:r>
      <w:r w:rsidR="0034074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43C88" w:rsidRPr="00CE4930" w:rsidRDefault="00243C88" w:rsidP="00CE49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2°)Donner un titre à ce graphique.</w:t>
      </w:r>
    </w:p>
    <w:p w:rsidR="009C3CBC" w:rsidRDefault="00045271" w:rsidP="00CE49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C3CBC">
        <w:rPr>
          <w:rFonts w:ascii="Times New Roman" w:hAnsi="Times New Roman" w:cs="Times New Roman"/>
          <w:b/>
          <w:sz w:val="24"/>
          <w:szCs w:val="24"/>
        </w:rPr>
        <w:t>°) C</w:t>
      </w:r>
      <w:r w:rsidR="00CE4930" w:rsidRPr="00CE4930">
        <w:rPr>
          <w:rFonts w:ascii="Times New Roman" w:hAnsi="Times New Roman" w:cs="Times New Roman"/>
          <w:b/>
          <w:sz w:val="24"/>
          <w:szCs w:val="24"/>
        </w:rPr>
        <w:t xml:space="preserve">omparer les deux courbes obtenues avec ou sans poisson. </w:t>
      </w:r>
    </w:p>
    <w:p w:rsidR="00D3513F" w:rsidRDefault="00045271" w:rsidP="00CE49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C3CBC">
        <w:rPr>
          <w:rFonts w:ascii="Times New Roman" w:hAnsi="Times New Roman" w:cs="Times New Roman"/>
          <w:b/>
          <w:sz w:val="24"/>
          <w:szCs w:val="24"/>
        </w:rPr>
        <w:t xml:space="preserve">°) </w:t>
      </w:r>
      <w:r w:rsidR="00CE4930" w:rsidRPr="00CE4930">
        <w:rPr>
          <w:rFonts w:ascii="Times New Roman" w:hAnsi="Times New Roman" w:cs="Times New Roman"/>
          <w:b/>
          <w:sz w:val="24"/>
          <w:szCs w:val="24"/>
        </w:rPr>
        <w:t>En utilisant vos connaissances</w:t>
      </w:r>
      <w:r w:rsidR="00143F6C">
        <w:rPr>
          <w:rFonts w:ascii="Times New Roman" w:hAnsi="Times New Roman" w:cs="Times New Roman"/>
          <w:b/>
          <w:sz w:val="24"/>
          <w:szCs w:val="24"/>
        </w:rPr>
        <w:t>,</w:t>
      </w:r>
      <w:r w:rsidR="00CE4930" w:rsidRPr="00CE4930">
        <w:rPr>
          <w:rFonts w:ascii="Times New Roman" w:hAnsi="Times New Roman" w:cs="Times New Roman"/>
          <w:b/>
          <w:sz w:val="24"/>
          <w:szCs w:val="24"/>
        </w:rPr>
        <w:t xml:space="preserve"> proposer une explicatio</w:t>
      </w:r>
      <w:r w:rsidR="00D3513F">
        <w:rPr>
          <w:rFonts w:ascii="Times New Roman" w:hAnsi="Times New Roman" w:cs="Times New Roman"/>
          <w:b/>
          <w:sz w:val="24"/>
          <w:szCs w:val="24"/>
        </w:rPr>
        <w:t>n sur les différences observées</w:t>
      </w:r>
    </w:p>
    <w:p w:rsidR="00D3513F" w:rsidRPr="00D3513F" w:rsidRDefault="00D3513F" w:rsidP="00CE49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3D90" w:rsidRDefault="00C73D90" w:rsidP="00C73D90">
      <w:pPr>
        <w:pStyle w:val="Paragraphedeliste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C73D90" w:rsidRDefault="00C73D90" w:rsidP="00C73D90">
      <w:pPr>
        <w:pStyle w:val="Paragraphedeliste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1234E" w:rsidRPr="00C73D90" w:rsidRDefault="002D5E21" w:rsidP="00143F6C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Exercice 2 : communiquer scientifiquement sur une expérimentation</w:t>
      </w:r>
      <w:r w:rsidR="0056002B">
        <w:rPr>
          <w:rFonts w:ascii="Times New Roman" w:hAnsi="Times New Roman" w:cs="Times New Roman"/>
          <w:b/>
          <w:sz w:val="24"/>
          <w:szCs w:val="24"/>
          <w:u w:val="single"/>
        </w:rPr>
        <w:t xml:space="preserve"> (9pts)</w:t>
      </w:r>
    </w:p>
    <w:p w:rsidR="00143F6C" w:rsidRDefault="00143F6C" w:rsidP="00143F6C">
      <w:pPr>
        <w:pStyle w:val="Paragraphedeliste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80FAB" w:rsidRPr="005A763A" w:rsidRDefault="00780FAB" w:rsidP="00780FAB"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A763A">
        <w:rPr>
          <w:rFonts w:ascii="Times New Roman" w:hAnsi="Times New Roman" w:cs="Times New Roman"/>
          <w:b/>
          <w:color w:val="FF0000"/>
          <w:sz w:val="24"/>
          <w:szCs w:val="24"/>
        </w:rPr>
        <w:t>A prévoir le même doc que le C6 exercice2 +l’expérience témoin et rajouter en légende enceinte hermétique et enlever la première phrase.</w:t>
      </w:r>
    </w:p>
    <w:p w:rsidR="00780FAB" w:rsidRDefault="00780FAB" w:rsidP="00143F6C">
      <w:pPr>
        <w:pStyle w:val="Paragraphedeliste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143F6C" w:rsidRPr="00780FAB" w:rsidRDefault="00143F6C" w:rsidP="00780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0FAB">
        <w:rPr>
          <w:rFonts w:ascii="Times New Roman" w:hAnsi="Times New Roman" w:cs="Times New Roman"/>
          <w:b/>
          <w:sz w:val="24"/>
          <w:szCs w:val="24"/>
        </w:rPr>
        <w:t xml:space="preserve">A partir de ce que tu as appris en classe sur la démarche expérimentale et </w:t>
      </w:r>
      <w:r w:rsidR="00780FAB">
        <w:rPr>
          <w:rFonts w:ascii="Times New Roman" w:hAnsi="Times New Roman" w:cs="Times New Roman"/>
          <w:b/>
          <w:sz w:val="24"/>
          <w:szCs w:val="24"/>
        </w:rPr>
        <w:t>de l’expérience figurée ci-dess</w:t>
      </w:r>
      <w:r w:rsidRPr="00780FAB">
        <w:rPr>
          <w:rFonts w:ascii="Times New Roman" w:hAnsi="Times New Roman" w:cs="Times New Roman"/>
          <w:b/>
          <w:sz w:val="24"/>
          <w:szCs w:val="24"/>
        </w:rPr>
        <w:t>us :</w:t>
      </w:r>
    </w:p>
    <w:p w:rsidR="002854D3" w:rsidRDefault="00143F6C" w:rsidP="00143F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1°) </w:t>
      </w:r>
      <w:r w:rsidR="002D5E21">
        <w:rPr>
          <w:rFonts w:ascii="Times New Roman" w:hAnsi="Times New Roman" w:cs="Times New Roman"/>
          <w:b/>
          <w:sz w:val="24"/>
          <w:szCs w:val="24"/>
        </w:rPr>
        <w:t xml:space="preserve">Ecrire </w:t>
      </w:r>
      <w:r w:rsidR="006F074F">
        <w:rPr>
          <w:rFonts w:ascii="Times New Roman" w:hAnsi="Times New Roman" w:cs="Times New Roman"/>
          <w:b/>
          <w:sz w:val="24"/>
          <w:szCs w:val="24"/>
        </w:rPr>
        <w:t>l’hypothèse que l’on cherche à tester</w:t>
      </w:r>
    </w:p>
    <w:p w:rsidR="00143F6C" w:rsidRDefault="00143F6C" w:rsidP="00143F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2°) </w:t>
      </w:r>
      <w:r w:rsidR="002D5E21">
        <w:rPr>
          <w:rFonts w:ascii="Times New Roman" w:hAnsi="Times New Roman" w:cs="Times New Roman"/>
          <w:b/>
          <w:sz w:val="24"/>
          <w:szCs w:val="24"/>
        </w:rPr>
        <w:t>Indiquer les conditions de l’expérience (paramètre, grandeur mesurée)</w:t>
      </w:r>
    </w:p>
    <w:p w:rsidR="002D5E21" w:rsidRDefault="00B34F4E" w:rsidP="00143F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3°) </w:t>
      </w:r>
      <w:r w:rsidR="002D5E21">
        <w:rPr>
          <w:rFonts w:ascii="Times New Roman" w:hAnsi="Times New Roman" w:cs="Times New Roman"/>
          <w:b/>
          <w:sz w:val="24"/>
          <w:szCs w:val="24"/>
        </w:rPr>
        <w:t>Exprimer les résultats sous forme d’un texte.</w:t>
      </w:r>
    </w:p>
    <w:p w:rsidR="00780FAB" w:rsidRDefault="00780FAB" w:rsidP="00143F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854D3">
        <w:rPr>
          <w:rFonts w:ascii="Times New Roman" w:hAnsi="Times New Roman" w:cs="Times New Roman"/>
          <w:b/>
          <w:sz w:val="24"/>
          <w:szCs w:val="24"/>
        </w:rPr>
        <w:t>°)</w:t>
      </w:r>
      <w:r>
        <w:rPr>
          <w:rFonts w:ascii="Times New Roman" w:hAnsi="Times New Roman" w:cs="Times New Roman"/>
          <w:b/>
          <w:sz w:val="24"/>
          <w:szCs w:val="24"/>
        </w:rPr>
        <w:t xml:space="preserve"> Exprimer la signification d</w:t>
      </w:r>
      <w:r w:rsidR="006F074F">
        <w:rPr>
          <w:rFonts w:ascii="Times New Roman" w:hAnsi="Times New Roman" w:cs="Times New Roman"/>
          <w:b/>
          <w:sz w:val="24"/>
          <w:szCs w:val="24"/>
        </w:rPr>
        <w:t>es résultats obtenus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80FAB" w:rsidRDefault="00780FAB" w:rsidP="00143F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5°) Ecrire une conclusion en reliant les conditions de l’expérience aux résultats pour valider ou rejeter l’hypothèse.</w:t>
      </w:r>
    </w:p>
    <w:p w:rsidR="002854D3" w:rsidRDefault="002854D3" w:rsidP="00143F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25B4" w:rsidRPr="00340743" w:rsidRDefault="001125B4" w:rsidP="00143F6C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40743">
        <w:rPr>
          <w:rFonts w:ascii="Times New Roman" w:hAnsi="Times New Roman" w:cs="Times New Roman"/>
          <w:b/>
          <w:color w:val="FF0000"/>
          <w:sz w:val="24"/>
          <w:szCs w:val="24"/>
        </w:rPr>
        <w:t>Ou donner le tableau à remplir.</w:t>
      </w:r>
    </w:p>
    <w:p w:rsidR="006F074F" w:rsidRDefault="006F074F" w:rsidP="00143F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2DF4" w:rsidRPr="005A763A" w:rsidRDefault="00882DF4" w:rsidP="00143F6C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882DF4" w:rsidRPr="005A763A" w:rsidSect="00243C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E4BAB"/>
    <w:multiLevelType w:val="hybridMultilevel"/>
    <w:tmpl w:val="9ABC9A7A"/>
    <w:lvl w:ilvl="0" w:tplc="BD4CC15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C16B3"/>
    <w:multiLevelType w:val="hybridMultilevel"/>
    <w:tmpl w:val="4BC66488"/>
    <w:lvl w:ilvl="0" w:tplc="ABA8F1E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hyphenationZone w:val="425"/>
  <w:characterSpacingControl w:val="doNotCompress"/>
  <w:compat/>
  <w:rsids>
    <w:rsidRoot w:val="0061234E"/>
    <w:rsid w:val="00021AD0"/>
    <w:rsid w:val="000448DD"/>
    <w:rsid w:val="00045271"/>
    <w:rsid w:val="000472B9"/>
    <w:rsid w:val="001125B4"/>
    <w:rsid w:val="00143F6C"/>
    <w:rsid w:val="00160AE1"/>
    <w:rsid w:val="001A4C6A"/>
    <w:rsid w:val="001D6016"/>
    <w:rsid w:val="00203861"/>
    <w:rsid w:val="0021464A"/>
    <w:rsid w:val="00243C88"/>
    <w:rsid w:val="00277C9F"/>
    <w:rsid w:val="002854D3"/>
    <w:rsid w:val="002D5E21"/>
    <w:rsid w:val="00340743"/>
    <w:rsid w:val="00416A21"/>
    <w:rsid w:val="0056002B"/>
    <w:rsid w:val="005A763A"/>
    <w:rsid w:val="0061234E"/>
    <w:rsid w:val="006F074F"/>
    <w:rsid w:val="00726039"/>
    <w:rsid w:val="00780FAB"/>
    <w:rsid w:val="00882DF4"/>
    <w:rsid w:val="00922011"/>
    <w:rsid w:val="00992150"/>
    <w:rsid w:val="009C3CBC"/>
    <w:rsid w:val="00AB692B"/>
    <w:rsid w:val="00AD4631"/>
    <w:rsid w:val="00AE2DE8"/>
    <w:rsid w:val="00B34F4E"/>
    <w:rsid w:val="00B73530"/>
    <w:rsid w:val="00B738DC"/>
    <w:rsid w:val="00C413B8"/>
    <w:rsid w:val="00C73D90"/>
    <w:rsid w:val="00C9179F"/>
    <w:rsid w:val="00CE4930"/>
    <w:rsid w:val="00D3513F"/>
    <w:rsid w:val="00E07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8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91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E493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60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AE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77C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7C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7C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7C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7C9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91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E493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60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AE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77C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7C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7C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7C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7C9F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gilles.thomas</dc:creator>
  <cp:lastModifiedBy>Vincent Guili</cp:lastModifiedBy>
  <cp:revision>2</cp:revision>
  <dcterms:created xsi:type="dcterms:W3CDTF">2013-02-03T21:44:00Z</dcterms:created>
  <dcterms:modified xsi:type="dcterms:W3CDTF">2013-02-03T21:44:00Z</dcterms:modified>
</cp:coreProperties>
</file>